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756F19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3357D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3357D6">
        <w:rPr>
          <w:rFonts w:ascii="Times New Roman" w:hAnsi="Times New Roman"/>
        </w:rPr>
      </w:r>
      <w:r w:rsidR="003357D6">
        <w:rPr>
          <w:rFonts w:ascii="Times New Roman" w:hAnsi="Times New Roman"/>
        </w:rPr>
        <w:fldChar w:fldCharType="separate"/>
      </w:r>
    </w:p>
    <w:p w:rsidR="004E783E" w:rsidRPr="00BA680F" w:rsidRDefault="001102A4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>
        <w:rPr>
          <w:rFonts w:ascii="Times New Roman" w:hAnsi="Times New Roman"/>
          <w:noProof/>
        </w:rPr>
        <w:t>редукциона по направлению</w:t>
      </w:r>
      <w:r w:rsidR="002C5F2B">
        <w:rPr>
          <w:rFonts w:ascii="Times New Roman" w:hAnsi="Times New Roman"/>
          <w:noProof/>
        </w:rPr>
        <w:t>:</w:t>
      </w:r>
      <w:r w:rsidR="001973D1">
        <w:rPr>
          <w:rFonts w:ascii="Times New Roman" w:hAnsi="Times New Roman"/>
          <w:noProof/>
        </w:rPr>
        <w:t xml:space="preserve"> </w:t>
      </w:r>
      <w:r w:rsidR="006044B9" w:rsidRPr="006044B9">
        <w:rPr>
          <w:rFonts w:ascii="Times New Roman" w:hAnsi="Times New Roman"/>
          <w:noProof/>
        </w:rPr>
        <w:t>Бытовая химия</w:t>
      </w:r>
      <w:r w:rsidR="003357D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6044B9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3357D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3357D6">
              <w:rPr>
                <w:rFonts w:ascii="Times New Roman" w:hAnsi="Times New Roman"/>
              </w:rPr>
            </w:r>
            <w:r w:rsidR="003357D6">
              <w:rPr>
                <w:rFonts w:ascii="Times New Roman" w:hAnsi="Times New Roman"/>
              </w:rPr>
              <w:fldChar w:fldCharType="separate"/>
            </w:r>
            <w:r w:rsidR="006044B9" w:rsidRPr="006044B9">
              <w:rPr>
                <w:rFonts w:ascii="Times New Roman" w:hAnsi="Times New Roman"/>
              </w:rPr>
              <w:t>Бытовая химия</w:t>
            </w:r>
            <w:r w:rsidR="003357D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3357D6" w:rsidP="006044B9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6044B9" w:rsidRPr="006044B9">
              <w:rPr>
                <w:rFonts w:ascii="Times New Roman" w:eastAsia="Arial" w:hAnsi="Times New Roman"/>
                <w:b/>
                <w:sz w:val="24"/>
                <w:szCs w:val="24"/>
              </w:rPr>
              <w:t>13.02.2025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3357D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BD6184" w:rsidRDefault="00C422B2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Поб</w:t>
            </w:r>
            <w:r w:rsidR="00BC0DCB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дитель</w:t>
            </w:r>
            <w:r w:rsidR="00E56FF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6044B9" w:rsidRPr="006044B9">
              <w:rPr>
                <w:rFonts w:ascii="Times New Roman" w:eastAsia="Arial" w:hAnsi="Times New Roman"/>
                <w:sz w:val="24"/>
                <w:szCs w:val="24"/>
              </w:rPr>
              <w:t>ООО ЛАНСТАЙЛ</w:t>
            </w:r>
            <w:r w:rsidR="003357D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BD6184" w:rsidRDefault="003357D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Итоговая цена победителя:</w:t>
            </w:r>
            <w:r w:rsidR="005032F6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6044B9">
              <w:rPr>
                <w:rFonts w:ascii="Times New Roman" w:eastAsia="Arial" w:hAnsi="Times New Roman"/>
                <w:noProof/>
                <w:sz w:val="24"/>
                <w:szCs w:val="24"/>
              </w:rPr>
              <w:t>2 308 030</w:t>
            </w:r>
            <w:r w:rsidR="0035225F" w:rsidRPr="0035225F">
              <w:rPr>
                <w:rFonts w:ascii="Times New Roman" w:eastAsia="Arial" w:hAnsi="Times New Roman"/>
                <w:noProof/>
                <w:sz w:val="24"/>
                <w:szCs w:val="24"/>
              </w:rPr>
              <w:t>,00</w:t>
            </w:r>
            <w:r w:rsidR="0035225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руб. </w:t>
            </w:r>
            <w:r w:rsidR="006044B9">
              <w:rPr>
                <w:rFonts w:ascii="Times New Roman" w:eastAsia="Arial" w:hAnsi="Times New Roman"/>
                <w:noProof/>
                <w:sz w:val="24"/>
                <w:szCs w:val="24"/>
              </w:rPr>
              <w:t>без</w:t>
            </w:r>
            <w:r w:rsidR="001973D1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у</w:t>
            </w:r>
            <w:r w:rsidR="00F61E6C">
              <w:rPr>
                <w:rFonts w:ascii="Times New Roman" w:eastAsia="Arial" w:hAnsi="Times New Roman"/>
                <w:noProof/>
                <w:sz w:val="24"/>
                <w:szCs w:val="24"/>
              </w:rPr>
              <w:t>чет</w:t>
            </w:r>
            <w:r w:rsidR="006044B9">
              <w:rPr>
                <w:rFonts w:ascii="Times New Roman" w:eastAsia="Arial" w:hAnsi="Times New Roman"/>
                <w:noProof/>
                <w:sz w:val="24"/>
                <w:szCs w:val="24"/>
              </w:rPr>
              <w:t>а</w:t>
            </w:r>
            <w:r w:rsidR="00F61E6C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НДС</w:t>
            </w:r>
          </w:p>
          <w:p w:rsidR="00EB061B" w:rsidRDefault="00BD6184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ИНН:</w:t>
            </w:r>
            <w:r w:rsidR="0010419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6044B9" w:rsidRPr="006044B9">
              <w:rPr>
                <w:rFonts w:ascii="Times New Roman" w:eastAsia="Arial" w:hAnsi="Times New Roman"/>
                <w:noProof/>
                <w:sz w:val="24"/>
                <w:szCs w:val="24"/>
              </w:rPr>
              <w:t>7728693226</w:t>
            </w:r>
          </w:p>
          <w:p w:rsidR="00932983" w:rsidRDefault="00932983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32983">
              <w:rPr>
                <w:rFonts w:ascii="Times New Roman" w:eastAsia="Arial" w:hAnsi="Times New Roman"/>
                <w:sz w:val="24"/>
                <w:szCs w:val="24"/>
              </w:rPr>
              <w:t>ОГРН:</w:t>
            </w:r>
            <w:r w:rsidR="006044B9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6044B9" w:rsidRPr="006044B9">
              <w:rPr>
                <w:rFonts w:ascii="Times New Roman" w:eastAsia="Arial" w:hAnsi="Times New Roman"/>
                <w:sz w:val="24"/>
                <w:szCs w:val="24"/>
              </w:rPr>
              <w:t>1097746076867</w:t>
            </w:r>
          </w:p>
          <w:p w:rsidR="00BD6184" w:rsidRDefault="00932983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КПП</w:t>
            </w:r>
            <w:r w:rsidR="00FE33B6">
              <w:rPr>
                <w:rFonts w:ascii="Times New Roman" w:eastAsia="Arial" w:hAnsi="Times New Roman"/>
                <w:sz w:val="24"/>
                <w:szCs w:val="24"/>
              </w:rPr>
              <w:t xml:space="preserve">: </w:t>
            </w:r>
            <w:r w:rsidR="006044B9" w:rsidRPr="006044B9">
              <w:rPr>
                <w:rFonts w:ascii="Times New Roman" w:eastAsia="Arial" w:hAnsi="Times New Roman"/>
                <w:sz w:val="24"/>
                <w:szCs w:val="24"/>
              </w:rPr>
              <w:t>772301001</w:t>
            </w:r>
            <w:r w:rsidR="003357D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3357D6" w:rsidP="00C422B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175B18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504C" w:rsidRDefault="003357D6" w:rsidP="00F35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F3504C">
              <w:rPr>
                <w:rFonts w:ascii="Times New Roman" w:hAnsi="Times New Roman"/>
                <w:bCs/>
                <w:sz w:val="24"/>
                <w:szCs w:val="24"/>
              </w:rPr>
              <w:t>Контрагент №1</w:t>
            </w:r>
          </w:p>
          <w:p w:rsidR="00DD4DAC" w:rsidRDefault="00F3504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Контрагент №2</w:t>
            </w:r>
          </w:p>
          <w:p w:rsidR="00DD4DAC" w:rsidRDefault="00DD4DA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4DAC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D6184" w:rsidRDefault="003357D6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3357D6" w:rsidP="00A12CF8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6044B9" w:rsidRPr="006044B9">
              <w:rPr>
                <w:rFonts w:ascii="Times New Roman" w:eastAsia="Arial" w:hAnsi="Times New Roman"/>
              </w:rPr>
              <w:t>2</w:t>
            </w:r>
            <w:r w:rsidR="006044B9">
              <w:rPr>
                <w:rFonts w:ascii="Times New Roman" w:eastAsia="Arial" w:hAnsi="Times New Roman"/>
              </w:rPr>
              <w:t xml:space="preserve"> </w:t>
            </w:r>
            <w:r w:rsidR="006044B9" w:rsidRPr="006044B9">
              <w:rPr>
                <w:rFonts w:ascii="Times New Roman" w:eastAsia="Arial" w:hAnsi="Times New Roman"/>
              </w:rPr>
              <w:t>368</w:t>
            </w:r>
            <w:r w:rsidR="006044B9">
              <w:rPr>
                <w:rFonts w:ascii="Times New Roman" w:eastAsia="Arial" w:hAnsi="Times New Roman"/>
              </w:rPr>
              <w:t xml:space="preserve"> </w:t>
            </w:r>
            <w:r w:rsidR="006044B9" w:rsidRPr="006044B9">
              <w:rPr>
                <w:rFonts w:ascii="Times New Roman" w:eastAsia="Arial" w:hAnsi="Times New Roman"/>
              </w:rPr>
              <w:t>038</w:t>
            </w:r>
            <w:r w:rsidR="005032F6">
              <w:rPr>
                <w:rFonts w:ascii="Times New Roman" w:eastAsia="Arial" w:hAnsi="Times New Roman"/>
              </w:rPr>
              <w:t>,00</w:t>
            </w:r>
            <w:r w:rsidR="00BB37FF">
              <w:rPr>
                <w:rFonts w:ascii="Times New Roman" w:eastAsia="Arial" w:hAnsi="Times New Roman"/>
              </w:rPr>
              <w:t xml:space="preserve"> руб. </w:t>
            </w:r>
            <w:r w:rsidR="006044B9">
              <w:rPr>
                <w:rFonts w:ascii="Times New Roman" w:eastAsia="Arial" w:hAnsi="Times New Roman"/>
              </w:rPr>
              <w:t>без</w:t>
            </w:r>
            <w:r w:rsidR="001973D1">
              <w:rPr>
                <w:rFonts w:ascii="Times New Roman" w:eastAsia="Arial" w:hAnsi="Times New Roman"/>
              </w:rPr>
              <w:t xml:space="preserve"> </w:t>
            </w:r>
            <w:r w:rsidR="00F61E6C">
              <w:rPr>
                <w:rFonts w:ascii="Times New Roman" w:eastAsia="Arial" w:hAnsi="Times New Roman"/>
              </w:rPr>
              <w:t>учета</w:t>
            </w:r>
            <w:r w:rsidR="008E7C57">
              <w:rPr>
                <w:rFonts w:ascii="Times New Roman" w:eastAsia="Arial" w:hAnsi="Times New Roman"/>
              </w:rPr>
              <w:t xml:space="preserve"> </w:t>
            </w:r>
            <w:r w:rsidR="00BB37FF">
              <w:rPr>
                <w:rFonts w:ascii="Times New Roman" w:eastAsia="Arial" w:hAnsi="Times New Roman"/>
              </w:rPr>
              <w:t>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6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6184" w:rsidRDefault="003357D6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044B9">
              <w:rPr>
                <w:rFonts w:ascii="Times New Roman" w:hAnsi="Times New Roman"/>
                <w:bCs/>
                <w:sz w:val="24"/>
                <w:szCs w:val="24"/>
              </w:rPr>
              <w:t xml:space="preserve">60 000,00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  <w:r w:rsidR="005D7206" w:rsidRPr="00C422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3357D6" w:rsidP="00756F19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B51B9" w:rsidRPr="007B51B9">
              <w:rPr>
                <w:rFonts w:ascii="Times New Roman" w:eastAsia="Arial" w:hAnsi="Times New Roman"/>
              </w:rPr>
              <w:t xml:space="preserve">Контрагент №1 - </w:t>
            </w:r>
            <w:r w:rsidR="006044B9" w:rsidRPr="006044B9">
              <w:rPr>
                <w:rFonts w:ascii="Times New Roman" w:eastAsia="Arial" w:hAnsi="Times New Roman"/>
              </w:rPr>
              <w:t>2 308 030,00 руб. без учета НДС</w:t>
            </w:r>
            <w:bookmarkStart w:id="9" w:name="_GoBack"/>
            <w:bookmarkEnd w:id="9"/>
            <w:r>
              <w:rPr>
                <w:rFonts w:ascii="Times New Roman" w:eastAsia="Arial" w:hAnsi="Times New Roman"/>
              </w:rPr>
              <w:fldChar w:fldCharType="end"/>
            </w:r>
            <w:bookmarkEnd w:id="8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30C2E"/>
    <w:rsid w:val="000436D4"/>
    <w:rsid w:val="000461A3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A44BF"/>
    <w:rsid w:val="000B03DE"/>
    <w:rsid w:val="000B3017"/>
    <w:rsid w:val="000B5002"/>
    <w:rsid w:val="000C1751"/>
    <w:rsid w:val="000E7148"/>
    <w:rsid w:val="000F06CD"/>
    <w:rsid w:val="0010419F"/>
    <w:rsid w:val="001102A4"/>
    <w:rsid w:val="00111CBB"/>
    <w:rsid w:val="00120429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3D1"/>
    <w:rsid w:val="00197C5E"/>
    <w:rsid w:val="001B03A0"/>
    <w:rsid w:val="001C1E2A"/>
    <w:rsid w:val="001C4E15"/>
    <w:rsid w:val="001D20EF"/>
    <w:rsid w:val="001D4176"/>
    <w:rsid w:val="001E15FD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73317"/>
    <w:rsid w:val="00285F30"/>
    <w:rsid w:val="002932D3"/>
    <w:rsid w:val="002A2978"/>
    <w:rsid w:val="002B3814"/>
    <w:rsid w:val="002C5F2B"/>
    <w:rsid w:val="002E0DB2"/>
    <w:rsid w:val="002E58D5"/>
    <w:rsid w:val="002F07B0"/>
    <w:rsid w:val="002F3A6E"/>
    <w:rsid w:val="003030DB"/>
    <w:rsid w:val="00312D00"/>
    <w:rsid w:val="0032746D"/>
    <w:rsid w:val="003357D6"/>
    <w:rsid w:val="003403EB"/>
    <w:rsid w:val="00342C92"/>
    <w:rsid w:val="00351BE0"/>
    <w:rsid w:val="0035225F"/>
    <w:rsid w:val="00357869"/>
    <w:rsid w:val="00361C78"/>
    <w:rsid w:val="00365DD1"/>
    <w:rsid w:val="0037169E"/>
    <w:rsid w:val="00372E79"/>
    <w:rsid w:val="00373551"/>
    <w:rsid w:val="00385114"/>
    <w:rsid w:val="003B1F26"/>
    <w:rsid w:val="003B755F"/>
    <w:rsid w:val="003C437A"/>
    <w:rsid w:val="003C6AFB"/>
    <w:rsid w:val="003D5A8A"/>
    <w:rsid w:val="003E0F73"/>
    <w:rsid w:val="003F6000"/>
    <w:rsid w:val="00402AC2"/>
    <w:rsid w:val="00413E8E"/>
    <w:rsid w:val="004144CA"/>
    <w:rsid w:val="00415ECF"/>
    <w:rsid w:val="00432218"/>
    <w:rsid w:val="00434A50"/>
    <w:rsid w:val="00435963"/>
    <w:rsid w:val="0046706E"/>
    <w:rsid w:val="00487D9B"/>
    <w:rsid w:val="004A230B"/>
    <w:rsid w:val="004D5D9D"/>
    <w:rsid w:val="004E21F6"/>
    <w:rsid w:val="004E783E"/>
    <w:rsid w:val="005032F6"/>
    <w:rsid w:val="0050577C"/>
    <w:rsid w:val="005108F9"/>
    <w:rsid w:val="0051617B"/>
    <w:rsid w:val="0051716F"/>
    <w:rsid w:val="00521C13"/>
    <w:rsid w:val="005321E2"/>
    <w:rsid w:val="005337D9"/>
    <w:rsid w:val="00537DBA"/>
    <w:rsid w:val="00563102"/>
    <w:rsid w:val="005968EE"/>
    <w:rsid w:val="005A2C1E"/>
    <w:rsid w:val="005D7206"/>
    <w:rsid w:val="005D7832"/>
    <w:rsid w:val="005E2786"/>
    <w:rsid w:val="005E35B4"/>
    <w:rsid w:val="005E737D"/>
    <w:rsid w:val="005F0CDE"/>
    <w:rsid w:val="005F549B"/>
    <w:rsid w:val="00600B01"/>
    <w:rsid w:val="00604231"/>
    <w:rsid w:val="006044B9"/>
    <w:rsid w:val="00605FF6"/>
    <w:rsid w:val="006147B9"/>
    <w:rsid w:val="00621650"/>
    <w:rsid w:val="00624340"/>
    <w:rsid w:val="00624BC4"/>
    <w:rsid w:val="006311E6"/>
    <w:rsid w:val="00632DE6"/>
    <w:rsid w:val="00633A2E"/>
    <w:rsid w:val="00636D67"/>
    <w:rsid w:val="00640230"/>
    <w:rsid w:val="00680BE1"/>
    <w:rsid w:val="006827B8"/>
    <w:rsid w:val="0069236F"/>
    <w:rsid w:val="006954BD"/>
    <w:rsid w:val="006977C7"/>
    <w:rsid w:val="006A196C"/>
    <w:rsid w:val="006A7DF5"/>
    <w:rsid w:val="006C08D5"/>
    <w:rsid w:val="006C26A4"/>
    <w:rsid w:val="006C3E46"/>
    <w:rsid w:val="006C46FB"/>
    <w:rsid w:val="006D3AC7"/>
    <w:rsid w:val="006D6846"/>
    <w:rsid w:val="00740D15"/>
    <w:rsid w:val="00740DB4"/>
    <w:rsid w:val="00752C2E"/>
    <w:rsid w:val="007537AF"/>
    <w:rsid w:val="00756F19"/>
    <w:rsid w:val="00760A5E"/>
    <w:rsid w:val="007616BD"/>
    <w:rsid w:val="007663E5"/>
    <w:rsid w:val="00780C71"/>
    <w:rsid w:val="00781241"/>
    <w:rsid w:val="00783481"/>
    <w:rsid w:val="00785555"/>
    <w:rsid w:val="007942EC"/>
    <w:rsid w:val="007963F8"/>
    <w:rsid w:val="007A058E"/>
    <w:rsid w:val="007A7983"/>
    <w:rsid w:val="007B51B9"/>
    <w:rsid w:val="007B7D77"/>
    <w:rsid w:val="007D0F6D"/>
    <w:rsid w:val="007D18C3"/>
    <w:rsid w:val="007D372B"/>
    <w:rsid w:val="007D51F3"/>
    <w:rsid w:val="007E64D5"/>
    <w:rsid w:val="007E70C8"/>
    <w:rsid w:val="007F750F"/>
    <w:rsid w:val="0080169D"/>
    <w:rsid w:val="00802A44"/>
    <w:rsid w:val="00815C10"/>
    <w:rsid w:val="00840956"/>
    <w:rsid w:val="00840B16"/>
    <w:rsid w:val="00840E61"/>
    <w:rsid w:val="00852A92"/>
    <w:rsid w:val="008556AD"/>
    <w:rsid w:val="00861838"/>
    <w:rsid w:val="0087020F"/>
    <w:rsid w:val="00870C59"/>
    <w:rsid w:val="0087438F"/>
    <w:rsid w:val="0087508E"/>
    <w:rsid w:val="008752A5"/>
    <w:rsid w:val="00876E76"/>
    <w:rsid w:val="0088109E"/>
    <w:rsid w:val="00886BC8"/>
    <w:rsid w:val="008A1D0E"/>
    <w:rsid w:val="008B021E"/>
    <w:rsid w:val="008B027E"/>
    <w:rsid w:val="008B4E4D"/>
    <w:rsid w:val="008C1861"/>
    <w:rsid w:val="008C3548"/>
    <w:rsid w:val="008C5587"/>
    <w:rsid w:val="008D20CC"/>
    <w:rsid w:val="008D6D35"/>
    <w:rsid w:val="008E594C"/>
    <w:rsid w:val="008E7C57"/>
    <w:rsid w:val="008F7D2D"/>
    <w:rsid w:val="008F7E17"/>
    <w:rsid w:val="0090000C"/>
    <w:rsid w:val="00900B88"/>
    <w:rsid w:val="009157E0"/>
    <w:rsid w:val="00932983"/>
    <w:rsid w:val="0093686D"/>
    <w:rsid w:val="009373C8"/>
    <w:rsid w:val="00941D15"/>
    <w:rsid w:val="00942CE5"/>
    <w:rsid w:val="0096332B"/>
    <w:rsid w:val="009826B5"/>
    <w:rsid w:val="009860C2"/>
    <w:rsid w:val="009B2E1A"/>
    <w:rsid w:val="009B5419"/>
    <w:rsid w:val="009B5F05"/>
    <w:rsid w:val="009F5E61"/>
    <w:rsid w:val="009F7593"/>
    <w:rsid w:val="009F7C3C"/>
    <w:rsid w:val="00A02C24"/>
    <w:rsid w:val="00A047AF"/>
    <w:rsid w:val="00A06C43"/>
    <w:rsid w:val="00A075F4"/>
    <w:rsid w:val="00A11466"/>
    <w:rsid w:val="00A12CF8"/>
    <w:rsid w:val="00A1425B"/>
    <w:rsid w:val="00A17897"/>
    <w:rsid w:val="00A17CB6"/>
    <w:rsid w:val="00A3184B"/>
    <w:rsid w:val="00A33198"/>
    <w:rsid w:val="00A35E41"/>
    <w:rsid w:val="00A36D9B"/>
    <w:rsid w:val="00A40096"/>
    <w:rsid w:val="00A415E9"/>
    <w:rsid w:val="00A41FE9"/>
    <w:rsid w:val="00A44E69"/>
    <w:rsid w:val="00A4606C"/>
    <w:rsid w:val="00A475B3"/>
    <w:rsid w:val="00A64CF7"/>
    <w:rsid w:val="00A7058D"/>
    <w:rsid w:val="00A70729"/>
    <w:rsid w:val="00A74F04"/>
    <w:rsid w:val="00A87BB7"/>
    <w:rsid w:val="00AA0604"/>
    <w:rsid w:val="00AB417F"/>
    <w:rsid w:val="00AB42C4"/>
    <w:rsid w:val="00AD120A"/>
    <w:rsid w:val="00AD1CEC"/>
    <w:rsid w:val="00AD1D04"/>
    <w:rsid w:val="00AD48AF"/>
    <w:rsid w:val="00AD4F41"/>
    <w:rsid w:val="00AE2D78"/>
    <w:rsid w:val="00AE6FB5"/>
    <w:rsid w:val="00AF6E30"/>
    <w:rsid w:val="00B01FBC"/>
    <w:rsid w:val="00B07D39"/>
    <w:rsid w:val="00B22F94"/>
    <w:rsid w:val="00B33520"/>
    <w:rsid w:val="00B33575"/>
    <w:rsid w:val="00B60B0A"/>
    <w:rsid w:val="00B61951"/>
    <w:rsid w:val="00B77AC6"/>
    <w:rsid w:val="00B810E3"/>
    <w:rsid w:val="00B83315"/>
    <w:rsid w:val="00B84E53"/>
    <w:rsid w:val="00B86603"/>
    <w:rsid w:val="00B86E7E"/>
    <w:rsid w:val="00B96280"/>
    <w:rsid w:val="00B9648B"/>
    <w:rsid w:val="00BA680F"/>
    <w:rsid w:val="00BB2D9B"/>
    <w:rsid w:val="00BB37FF"/>
    <w:rsid w:val="00BC0DCB"/>
    <w:rsid w:val="00BC7C6F"/>
    <w:rsid w:val="00BD04C5"/>
    <w:rsid w:val="00BD1948"/>
    <w:rsid w:val="00BD6184"/>
    <w:rsid w:val="00BE2C88"/>
    <w:rsid w:val="00BE2CE7"/>
    <w:rsid w:val="00BF1C0A"/>
    <w:rsid w:val="00BF1CF6"/>
    <w:rsid w:val="00BF7178"/>
    <w:rsid w:val="00C2399E"/>
    <w:rsid w:val="00C26082"/>
    <w:rsid w:val="00C422B2"/>
    <w:rsid w:val="00C63F86"/>
    <w:rsid w:val="00C67882"/>
    <w:rsid w:val="00C83563"/>
    <w:rsid w:val="00C86BB6"/>
    <w:rsid w:val="00C96432"/>
    <w:rsid w:val="00CB0798"/>
    <w:rsid w:val="00CB1182"/>
    <w:rsid w:val="00CB5943"/>
    <w:rsid w:val="00CC02B3"/>
    <w:rsid w:val="00CC1DCE"/>
    <w:rsid w:val="00CC4B07"/>
    <w:rsid w:val="00CD6840"/>
    <w:rsid w:val="00CF1BB8"/>
    <w:rsid w:val="00CF51DE"/>
    <w:rsid w:val="00CF5AE5"/>
    <w:rsid w:val="00D14800"/>
    <w:rsid w:val="00D16F02"/>
    <w:rsid w:val="00D2323A"/>
    <w:rsid w:val="00D346C0"/>
    <w:rsid w:val="00D3558D"/>
    <w:rsid w:val="00D361E8"/>
    <w:rsid w:val="00D71BE2"/>
    <w:rsid w:val="00D851BB"/>
    <w:rsid w:val="00D963E8"/>
    <w:rsid w:val="00D96F24"/>
    <w:rsid w:val="00DA16A1"/>
    <w:rsid w:val="00DB122D"/>
    <w:rsid w:val="00DC47E4"/>
    <w:rsid w:val="00DC7317"/>
    <w:rsid w:val="00DC7ABE"/>
    <w:rsid w:val="00DD26B7"/>
    <w:rsid w:val="00DD4DAC"/>
    <w:rsid w:val="00DE4FA8"/>
    <w:rsid w:val="00DE5C26"/>
    <w:rsid w:val="00E04E81"/>
    <w:rsid w:val="00E20195"/>
    <w:rsid w:val="00E22019"/>
    <w:rsid w:val="00E34627"/>
    <w:rsid w:val="00E46B19"/>
    <w:rsid w:val="00E54483"/>
    <w:rsid w:val="00E56FF5"/>
    <w:rsid w:val="00E66AC1"/>
    <w:rsid w:val="00E718B9"/>
    <w:rsid w:val="00E721CD"/>
    <w:rsid w:val="00E74DA7"/>
    <w:rsid w:val="00E75064"/>
    <w:rsid w:val="00E77076"/>
    <w:rsid w:val="00E834A3"/>
    <w:rsid w:val="00E8419A"/>
    <w:rsid w:val="00E8508E"/>
    <w:rsid w:val="00E927A2"/>
    <w:rsid w:val="00EA117D"/>
    <w:rsid w:val="00EB061B"/>
    <w:rsid w:val="00EC35CC"/>
    <w:rsid w:val="00ED0788"/>
    <w:rsid w:val="00ED36C6"/>
    <w:rsid w:val="00ED4648"/>
    <w:rsid w:val="00EE2D71"/>
    <w:rsid w:val="00EE2F85"/>
    <w:rsid w:val="00EE4FC4"/>
    <w:rsid w:val="00EE7F44"/>
    <w:rsid w:val="00EF0681"/>
    <w:rsid w:val="00EF1180"/>
    <w:rsid w:val="00EF490C"/>
    <w:rsid w:val="00F00D6C"/>
    <w:rsid w:val="00F01E1D"/>
    <w:rsid w:val="00F209CD"/>
    <w:rsid w:val="00F22F85"/>
    <w:rsid w:val="00F26AE9"/>
    <w:rsid w:val="00F3504C"/>
    <w:rsid w:val="00F40947"/>
    <w:rsid w:val="00F51781"/>
    <w:rsid w:val="00F61E6C"/>
    <w:rsid w:val="00F62114"/>
    <w:rsid w:val="00F7134A"/>
    <w:rsid w:val="00F71C1E"/>
    <w:rsid w:val="00F777C9"/>
    <w:rsid w:val="00F83106"/>
    <w:rsid w:val="00F97ADA"/>
    <w:rsid w:val="00FB2061"/>
    <w:rsid w:val="00FC397E"/>
    <w:rsid w:val="00FC7B03"/>
    <w:rsid w:val="00FE33B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E1C4"/>
  <w15:docId w15:val="{968ABAB2-822D-4A87-8F80-18F5568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9AF7-0C5C-40CF-B8DB-2161D33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akovalchuk</dc:creator>
  <cp:lastModifiedBy>Сенина Елизавета Дмитриевна</cp:lastModifiedBy>
  <cp:revision>35</cp:revision>
  <cp:lastPrinted>2015-11-24T12:58:00Z</cp:lastPrinted>
  <dcterms:created xsi:type="dcterms:W3CDTF">2021-10-05T10:57:00Z</dcterms:created>
  <dcterms:modified xsi:type="dcterms:W3CDTF">2025-02-17T11:24:00Z</dcterms:modified>
</cp:coreProperties>
</file>